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0" w:after="0"/>
        <w:jc w:val="left"/>
        <w:rPr>
          <w:b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3476625</wp:posOffset>
            </wp:positionH>
            <wp:positionV relativeFrom="paragraph">
              <wp:posOffset>-9525</wp:posOffset>
            </wp:positionV>
            <wp:extent cx="1894205" cy="50863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2225040</wp:posOffset>
            </wp:positionH>
            <wp:positionV relativeFrom="paragraph">
              <wp:posOffset>635</wp:posOffset>
            </wp:positionV>
            <wp:extent cx="625475" cy="625475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b/>
          <w:sz w:val="32"/>
          <w:szCs w:val="32"/>
        </w:rPr>
        <w:t xml:space="preserve">Puck Sailing Days 2022 </w:t>
      </w:r>
    </w:p>
    <w:p>
      <w:pPr>
        <w:pStyle w:val="Normal"/>
        <w:spacing w:before="0" w:after="0"/>
        <w:jc w:val="left"/>
        <w:rPr>
          <w:b/>
          <w:b/>
          <w:sz w:val="32"/>
          <w:szCs w:val="32"/>
        </w:rPr>
      </w:pPr>
      <w:r>
        <w:rPr>
          <w:rFonts w:ascii="Calibri Light" w:hAnsi="Calibri Light"/>
          <w:b/>
          <w:sz w:val="20"/>
          <w:szCs w:val="20"/>
        </w:rPr>
        <w:t xml:space="preserve">Puck, </w:t>
      </w:r>
      <w:r>
        <w:rPr>
          <w:rFonts w:ascii="Calibri Light" w:hAnsi="Calibri Light"/>
          <w:b/>
          <w:sz w:val="20"/>
          <w:szCs w:val="20"/>
        </w:rPr>
        <w:t>10</w:t>
      </w:r>
      <w:r>
        <w:rPr>
          <w:rFonts w:ascii="Calibri Light" w:hAnsi="Calibri Light"/>
          <w:b/>
          <w:sz w:val="20"/>
          <w:szCs w:val="20"/>
        </w:rPr>
        <w:t xml:space="preserve"> – </w:t>
      </w:r>
      <w:r>
        <w:rPr>
          <w:rFonts w:ascii="Calibri Light" w:hAnsi="Calibri Light"/>
          <w:b/>
          <w:sz w:val="20"/>
          <w:szCs w:val="20"/>
        </w:rPr>
        <w:t>12</w:t>
      </w:r>
      <w:r>
        <w:rPr>
          <w:rFonts w:ascii="Calibri Light" w:hAnsi="Calibri Light"/>
          <w:b/>
          <w:sz w:val="20"/>
          <w:szCs w:val="20"/>
        </w:rPr>
        <w:t xml:space="preserve"> czerwiec 202</w:t>
      </w:r>
      <w:r>
        <w:rPr>
          <w:rFonts w:ascii="Calibri Light" w:hAnsi="Calibri Light"/>
          <w:b/>
          <w:sz w:val="20"/>
          <w:szCs w:val="20"/>
        </w:rPr>
        <w:t>2</w:t>
      </w:r>
      <w:r>
        <w:rPr>
          <w:rFonts w:ascii="Calibri Light" w:hAnsi="Calibri Light"/>
          <w:b/>
          <w:sz w:val="20"/>
          <w:szCs w:val="20"/>
        </w:rPr>
        <w:t xml:space="preserve"> r</w:t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</w:p>
    <w:p>
      <w:pPr>
        <w:pStyle w:val="NoSpacing"/>
        <w:jc w:val="center"/>
        <w:rPr>
          <w:b/>
          <w:b/>
          <w:sz w:val="32"/>
        </w:rPr>
      </w:pPr>
      <w:r>
        <w:rPr/>
      </w:r>
    </w:p>
    <w:p>
      <w:pPr>
        <w:pStyle w:val="NoSpacing"/>
        <w:jc w:val="center"/>
        <w:rPr>
          <w:b/>
          <w:b/>
          <w:sz w:val="32"/>
        </w:rPr>
      </w:pPr>
      <w:r>
        <w:rPr>
          <w:b/>
          <w:sz w:val="32"/>
        </w:rPr>
        <w:t>INSTRUKCJA ŻEGLUGI</w:t>
      </w:r>
    </w:p>
    <w:p>
      <w:pPr>
        <w:pStyle w:val="NoSpacing"/>
        <w:ind w:left="284" w:hanging="284"/>
        <w:jc w:val="both"/>
        <w:rPr>
          <w:b/>
          <w:b/>
          <w:sz w:val="20"/>
          <w:szCs w:val="20"/>
        </w:rPr>
      </w:pPr>
      <w:r>
        <w:rPr/>
      </w:r>
    </w:p>
    <w:p>
      <w:pPr>
        <w:pStyle w:val="Normal"/>
        <w:ind w:left="284" w:hanging="284"/>
        <w:jc w:val="left"/>
        <w:rPr>
          <w:b/>
          <w:b/>
          <w:sz w:val="20"/>
          <w:szCs w:val="20"/>
        </w:rPr>
      </w:pPr>
      <w:bookmarkStart w:id="0" w:name="page3R_mcid3"/>
      <w:bookmarkEnd w:id="0"/>
      <w:r>
        <w:rPr>
          <w:rFonts w:ascii="Calibri" w:hAnsi="Calibri"/>
          <w:b/>
          <w:bCs/>
          <w:sz w:val="20"/>
          <w:szCs w:val="20"/>
        </w:rPr>
        <w:t>1. PRZEPISY</w:t>
      </w:r>
      <w:bookmarkStart w:id="1" w:name="page3R_mcid4"/>
      <w:bookmarkEnd w:id="1"/>
      <w:r>
        <w:rPr>
          <w:rFonts w:ascii="Calibri" w:hAnsi="Calibri"/>
          <w:b w:val="false"/>
          <w:bCs w:val="false"/>
          <w:sz w:val="20"/>
          <w:szCs w:val="20"/>
        </w:rPr>
        <w:br/>
        <w:t>1.1. Regaty zostaną rozegrane zgodnie z przepisami zdefiniowanymi w ‘Przepisach Regatowych</w:t>
        <w:br/>
        <w:t>Żeglarstwa’ World Sailing.</w:t>
      </w:r>
      <w:bookmarkStart w:id="2" w:name="page3R_mcid5"/>
      <w:bookmarkEnd w:id="2"/>
      <w:r>
        <w:rPr>
          <w:rFonts w:ascii="Calibri" w:hAnsi="Calibri"/>
          <w:b w:val="false"/>
          <w:bCs w:val="false"/>
          <w:sz w:val="20"/>
          <w:szCs w:val="20"/>
        </w:rPr>
        <w:br/>
        <w:t>1.2. W przepisach dotyczących niniejszych regat: [DP] oznacza przepis, do którego stosowana</w:t>
        <w:br/>
        <w:t xml:space="preserve"> [NP] oznacza przepisy, które nie stanowią</w:t>
        <w:br/>
        <w:t>podstawy do protestu lub prośby o zadośćuczynienie wnoszonej przez jacht. Zmienia to</w:t>
        <w:br/>
        <w:t>PRŻ 60.1.</w:t>
      </w:r>
    </w:p>
    <w:p>
      <w:pPr>
        <w:pStyle w:val="Normal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2. PRZEPISY BEZPIECZEŃSTWA [NP] [DP]</w:t>
      </w:r>
      <w:bookmarkStart w:id="3" w:name="page3R_mcid8"/>
      <w:bookmarkEnd w:id="3"/>
      <w:r>
        <w:rPr>
          <w:rFonts w:ascii="Calibri" w:hAnsi="Calibri"/>
          <w:b w:val="false"/>
          <w:bCs w:val="false"/>
          <w:sz w:val="20"/>
          <w:szCs w:val="20"/>
        </w:rPr>
        <w:br/>
        <w:t>2.1. Zawodnicy mają obowiązek noszenia osobistych środków wypornościowych przez cały czas</w:t>
        <w:br/>
        <w:t>przebywania na wodzie, z wyjątkiem, kiedy się przebierają lub dostosowują ubiór osobisty.</w:t>
        <w:br/>
        <w:t>Jeśli członek załogi, w trakcie przebywania na wodzie nie będzie ubrany w kamizelkę</w:t>
        <w:br/>
        <w:t>asekuracyjną, załoga zostanie ukarana karą DSQ.</w:t>
      </w:r>
      <w:bookmarkStart w:id="4" w:name="page3R_mcid9"/>
      <w:bookmarkEnd w:id="4"/>
      <w:r>
        <w:rPr>
          <w:rFonts w:ascii="Calibri" w:hAnsi="Calibri"/>
          <w:b w:val="false"/>
          <w:bCs w:val="false"/>
          <w:sz w:val="20"/>
          <w:szCs w:val="20"/>
        </w:rPr>
        <w:br/>
        <w:t>2.2. Jacht, który wycofa się z wyścigu musi jak najszybciej powiadomić o tym komisję regatową.</w:t>
      </w:r>
      <w:bookmarkStart w:id="5" w:name="page3R_mcid10"/>
      <w:bookmarkEnd w:id="5"/>
      <w:r>
        <w:rPr>
          <w:rFonts w:ascii="Calibri" w:hAnsi="Calibri"/>
          <w:b w:val="false"/>
          <w:bCs w:val="false"/>
          <w:sz w:val="20"/>
          <w:szCs w:val="20"/>
        </w:rPr>
        <w:br/>
        <w:t>2.3. Jacht, który nie opuszcza portu musi jak najszybciej powiadomić o tym komisję regatową.</w:t>
      </w:r>
      <w:bookmarkStart w:id="6" w:name="page3R_mcid11"/>
      <w:bookmarkEnd w:id="6"/>
      <w:r>
        <w:rPr>
          <w:rFonts w:ascii="Calibri" w:hAnsi="Calibri"/>
          <w:b w:val="false"/>
          <w:bCs w:val="false"/>
          <w:sz w:val="20"/>
          <w:szCs w:val="20"/>
        </w:rPr>
        <w:br/>
        <w:t>2.4. Gdy na statku komisji wystawiona jest flaga AP nad flagą H lub flaga N nad flagą H</w:t>
        <w:br/>
        <w:t>wszystkie jachty muszą wrócić na brzeg i czekać na dalsze informacje. Zmienia to PRŻ</w:t>
        <w:br/>
        <w:t>Sygnały Wyścigu AP nad H i N nad H.</w:t>
      </w:r>
      <w:bookmarkStart w:id="7" w:name="page3R_mcid12"/>
      <w:bookmarkEnd w:id="7"/>
      <w:r>
        <w:rPr>
          <w:rFonts w:ascii="Calibri" w:hAnsi="Calibri"/>
          <w:b w:val="false"/>
          <w:bCs w:val="false"/>
          <w:sz w:val="20"/>
          <w:szCs w:val="20"/>
        </w:rPr>
        <w:br/>
        <w:t>2.5. Jacht, którego załoga wyrzuci śmieci do wody może być ukarany decyzją zespołu</w:t>
        <w:br/>
        <w:t>protestowego po rozpatrzeniu protestu.</w:t>
      </w:r>
      <w:bookmarkStart w:id="8" w:name="page3R_mcid13"/>
      <w:bookmarkEnd w:id="8"/>
      <w:r>
        <w:rPr>
          <w:rFonts w:ascii="Calibri" w:hAnsi="Calibri"/>
          <w:b w:val="false"/>
          <w:bCs w:val="false"/>
          <w:sz w:val="20"/>
          <w:szCs w:val="20"/>
        </w:rPr>
        <w:br/>
        <w:t>2.6. Każda łódź musi być wyposażona w linę pływająca o długości min. 10 metrów i średnicy</w:t>
        <w:br/>
        <w:t>min. 5mm.</w:t>
      </w:r>
    </w:p>
    <w:p>
      <w:pPr>
        <w:pStyle w:val="Normal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3. KODEKS POSTĘPOWANIA [DP]</w:t>
      </w:r>
      <w:bookmarkStart w:id="9" w:name="page3R_mcid16"/>
      <w:bookmarkEnd w:id="9"/>
      <w:r>
        <w:rPr>
          <w:rFonts w:ascii="Calibri" w:hAnsi="Calibri"/>
          <w:b w:val="false"/>
          <w:bCs w:val="false"/>
          <w:sz w:val="20"/>
          <w:szCs w:val="20"/>
        </w:rPr>
        <w:br/>
        <w:t>3.1. Zawodnicy, trenerzy, kibice i osoby wspierające muszą stosować się do wymagań</w:t>
        <w:br/>
        <w:t>organizatorów, komisji regatowej i zespołu protestowego.</w:t>
      </w:r>
    </w:p>
    <w:p>
      <w:pPr>
        <w:pStyle w:val="Normal"/>
        <w:ind w:left="284" w:hanging="284"/>
        <w:jc w:val="left"/>
        <w:rPr>
          <w:b/>
          <w:b/>
          <w:sz w:val="20"/>
          <w:szCs w:val="20"/>
        </w:rPr>
      </w:pPr>
      <w:bookmarkStart w:id="10" w:name="page3R_mcid18"/>
      <w:bookmarkEnd w:id="10"/>
      <w:r>
        <w:rPr>
          <w:rFonts w:ascii="Calibri" w:hAnsi="Calibri"/>
          <w:b/>
          <w:bCs/>
          <w:sz w:val="20"/>
          <w:szCs w:val="20"/>
        </w:rPr>
        <w:t>4. KOMUNIKACJA Z ZAWODNIKAMI</w:t>
      </w:r>
      <w:bookmarkStart w:id="11" w:name="page3R_mcid19"/>
      <w:bookmarkEnd w:id="11"/>
      <w:r>
        <w:rPr>
          <w:rFonts w:ascii="Calibri" w:hAnsi="Calibri"/>
          <w:b w:val="false"/>
          <w:bCs w:val="false"/>
          <w:sz w:val="20"/>
          <w:szCs w:val="20"/>
        </w:rPr>
        <w:br/>
        <w:t>4.1. Komunikaty dla zawodników będą umieszczane na oficjalnej tablicy ogłoszeń</w:t>
        <w:br/>
        <w:t xml:space="preserve">znajdującej się na terenie 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Portu Jachtowego Marina Puck oraz na </w:t>
      </w:r>
      <w:r>
        <w:rPr>
          <w:rFonts w:ascii="Calibri" w:hAnsi="Calibri"/>
          <w:sz w:val="20"/>
          <w:szCs w:val="20"/>
        </w:rPr>
        <w:t>platformie https://www.upwind24.pl/</w:t>
      </w:r>
      <w:bookmarkStart w:id="12" w:name="page3R_mcid20"/>
      <w:bookmarkEnd w:id="12"/>
      <w:r>
        <w:rPr>
          <w:rFonts w:ascii="Calibri" w:hAnsi="Calibri"/>
          <w:b w:val="false"/>
          <w:bCs w:val="false"/>
          <w:sz w:val="20"/>
          <w:szCs w:val="20"/>
        </w:rPr>
        <w:br/>
        <w:t>4.2. Sygnały podawane na brzegu będą wystawiane na maszcie</w:t>
      </w:r>
      <w:bookmarkStart w:id="13" w:name="page3R_mcid21"/>
      <w:bookmarkEnd w:id="13"/>
      <w:r>
        <w:rPr>
          <w:rFonts w:ascii="Calibri" w:hAnsi="Calibri"/>
          <w:b w:val="false"/>
          <w:bCs w:val="false"/>
          <w:sz w:val="20"/>
          <w:szCs w:val="20"/>
        </w:rPr>
        <w:t xml:space="preserve"> Portu Jachtowego </w:t>
      </w:r>
      <w:r>
        <w:rPr>
          <w:rFonts w:eastAsia="Times New Roman" w:cs="Times New Roman" w:ascii="Calibri" w:hAnsi="Calibri"/>
          <w:b w:val="false"/>
          <w:bCs w:val="false"/>
          <w:sz w:val="20"/>
          <w:szCs w:val="20"/>
        </w:rPr>
        <w:t>Marina Puck</w:t>
      </w:r>
      <w:r>
        <w:rPr>
          <w:rFonts w:ascii="Calibri" w:hAnsi="Calibri"/>
          <w:b w:val="false"/>
          <w:bCs w:val="false"/>
          <w:sz w:val="20"/>
          <w:szCs w:val="20"/>
        </w:rPr>
        <w:br/>
        <w:t>4.3. Gdy flaga AP jest wystawiona na brzegu: ‘1 minuta’ w sygnale wyścigu AP zostaje</w:t>
        <w:br/>
        <w:t xml:space="preserve">zastąpiona przez: ‘nie wcześniej niż </w:t>
      </w:r>
      <w:r>
        <w:rPr>
          <w:rFonts w:ascii="Calibri" w:hAnsi="Calibri"/>
          <w:b w:val="false"/>
          <w:bCs w:val="false"/>
          <w:sz w:val="20"/>
          <w:szCs w:val="20"/>
        </w:rPr>
        <w:t>30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minut’.</w:t>
      </w:r>
    </w:p>
    <w:p>
      <w:pPr>
        <w:pStyle w:val="Normal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5. ZMIANY W INSTRUKCJI ŻEGLUGI</w:t>
      </w:r>
      <w:bookmarkStart w:id="14" w:name="page3R_mcid24"/>
      <w:bookmarkEnd w:id="14"/>
      <w:r>
        <w:rPr>
          <w:rFonts w:ascii="Calibri" w:hAnsi="Calibri"/>
          <w:b w:val="false"/>
          <w:bCs w:val="false"/>
          <w:sz w:val="20"/>
          <w:szCs w:val="20"/>
        </w:rPr>
        <w:br/>
        <w:t>Wszystkie zmiany w Instrukcji Żeglugi zostaną ogłoszone przed godziną 10:00 w dniu, w którym</w:t>
        <w:br/>
        <w:t>zaczynają obowiązywać z wyjątkiem, że zmiana w planie czasowym rozgrywania wyścigów</w:t>
        <w:br/>
        <w:t>musi być ogłoszona do godziny 20.00 w dniu poprzedzającym jej obowiązywanie.</w:t>
      </w:r>
    </w:p>
    <w:p>
      <w:pPr>
        <w:pStyle w:val="Normal"/>
        <w:ind w:left="284" w:hanging="284"/>
        <w:jc w:val="left"/>
        <w:rPr>
          <w:b/>
          <w:b/>
          <w:sz w:val="20"/>
          <w:szCs w:val="20"/>
        </w:rPr>
      </w:pPr>
      <w:bookmarkStart w:id="15" w:name="page44R_mcid1"/>
      <w:bookmarkEnd w:id="15"/>
      <w:r>
        <w:rPr>
          <w:rFonts w:ascii="Calibri" w:hAnsi="Calibri"/>
          <w:b/>
          <w:bCs/>
          <w:sz w:val="20"/>
          <w:szCs w:val="20"/>
        </w:rPr>
        <w:t>6. FORMAT REGAT</w:t>
      </w:r>
      <w:bookmarkStart w:id="16" w:name="page44R_mcid2"/>
      <w:bookmarkEnd w:id="16"/>
      <w:r>
        <w:rPr>
          <w:rFonts w:ascii="Calibri" w:hAnsi="Calibri"/>
          <w:b w:val="false"/>
          <w:bCs w:val="false"/>
          <w:sz w:val="20"/>
          <w:szCs w:val="20"/>
        </w:rPr>
        <w:br/>
        <w:t>Regaty składają się z pojedynczej serii wyścigów.</w:t>
      </w:r>
    </w:p>
    <w:p>
      <w:pPr>
        <w:pStyle w:val="Normal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7. PLAN CZASOWY WYŚCIGÓW</w:t>
      </w:r>
      <w:bookmarkStart w:id="17" w:name="page44R_mcid5"/>
      <w:bookmarkEnd w:id="17"/>
      <w:r>
        <w:rPr>
          <w:rFonts w:ascii="Calibri" w:hAnsi="Calibri"/>
          <w:b w:val="false"/>
          <w:bCs w:val="false"/>
          <w:sz w:val="20"/>
          <w:szCs w:val="20"/>
        </w:rPr>
        <w:br/>
        <w:t xml:space="preserve">7.1. Wyścigi planowane są jak poniżej: </w:t>
      </w:r>
    </w:p>
    <w:tbl>
      <w:tblPr>
        <w:tblStyle w:val="Tabela-Siatka"/>
        <w:tblW w:w="9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1984"/>
        <w:gridCol w:w="1700"/>
        <w:gridCol w:w="3695"/>
      </w:tblGrid>
      <w:tr>
        <w:trPr>
          <w:trHeight w:val="991" w:hRule="atLeast"/>
        </w:trPr>
        <w:tc>
          <w:tcPr>
            <w:tcW w:w="16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44546A" w:themeColor="text2"/>
                <w:sz w:val="20"/>
                <w:szCs w:val="20"/>
              </w:rPr>
              <w:t>DZIEŃ</w:t>
            </w: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44546A" w:themeColor="text2"/>
                <w:sz w:val="20"/>
                <w:szCs w:val="20"/>
              </w:rPr>
              <w:t>DATA</w:t>
            </w:r>
          </w:p>
        </w:tc>
        <w:tc>
          <w:tcPr>
            <w:tcW w:w="17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44546A" w:themeColor="text2"/>
                <w:sz w:val="20"/>
                <w:szCs w:val="20"/>
              </w:rPr>
              <w:t>GODZINA</w:t>
            </w:r>
          </w:p>
        </w:tc>
        <w:tc>
          <w:tcPr>
            <w:tcW w:w="36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44546A" w:themeColor="text2"/>
                <w:sz w:val="20"/>
                <w:szCs w:val="20"/>
              </w:rPr>
              <w:t>WYDARZENIE</w:t>
            </w:r>
          </w:p>
        </w:tc>
      </w:tr>
      <w:tr>
        <w:trPr>
          <w:trHeight w:val="567" w:hRule="atLeast"/>
        </w:trPr>
        <w:tc>
          <w:tcPr>
            <w:tcW w:w="16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10</w:t>
            </w: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10:55</w:t>
            </w:r>
          </w:p>
        </w:tc>
        <w:tc>
          <w:tcPr>
            <w:tcW w:w="36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465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ind w:left="465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Sygnał ostrzeżenia do pierwszego wyścigu</w:t>
              <w:br/>
            </w:r>
          </w:p>
        </w:tc>
      </w:tr>
      <w:tr>
        <w:trPr>
          <w:trHeight w:val="567" w:hRule="atLeast"/>
        </w:trPr>
        <w:tc>
          <w:tcPr>
            <w:tcW w:w="16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Sobota</w:t>
            </w: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11</w:t>
            </w: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br/>
              <w:t>10:55</w:t>
              <w:br/>
            </w:r>
          </w:p>
        </w:tc>
        <w:tc>
          <w:tcPr>
            <w:tcW w:w="36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465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br/>
              <w:t>Sygnał ostrzeżenia do pierwszego wyścigu</w:t>
              <w:br/>
            </w:r>
          </w:p>
        </w:tc>
      </w:tr>
      <w:tr>
        <w:trPr>
          <w:trHeight w:val="1000" w:hRule="atLeast"/>
        </w:trPr>
        <w:tc>
          <w:tcPr>
            <w:tcW w:w="16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Niedziela</w:t>
            </w: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12</w:t>
            </w: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br/>
              <w:t>10:</w:t>
            </w: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ind w:left="0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6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color="auto" w:fill="E7E6E6" w:themeFill="background2" w:val="clear"/>
            <w:vAlign w:val="center"/>
          </w:tcPr>
          <w:p>
            <w:pPr>
              <w:pStyle w:val="ListParagraph"/>
              <w:ind w:left="465" w:hanging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 w:themeColor="text1"/>
                <w:sz w:val="20"/>
                <w:szCs w:val="20"/>
              </w:rPr>
              <w:t>Sygnał ostrzeżenia do pierwszego wyścigu</w:t>
            </w:r>
          </w:p>
        </w:tc>
      </w:tr>
    </w:tbl>
    <w:p>
      <w:pPr>
        <w:pStyle w:val="Normal"/>
        <w:ind w:left="284" w:hanging="284"/>
        <w:jc w:val="left"/>
        <w:rPr>
          <w:sz w:val="1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ind w:left="284" w:hanging="284"/>
        <w:jc w:val="left"/>
        <w:rPr>
          <w:sz w:val="10"/>
          <w:szCs w:val="20"/>
        </w:rPr>
      </w:pPr>
      <w:r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 xml:space="preserve">.2 </w:t>
      </w:r>
      <w:r>
        <w:rPr>
          <w:rFonts w:cs="Calibri" w:ascii="Calibri" w:hAnsi="Calibri" w:cstheme="minorHAnsi"/>
          <w:sz w:val="20"/>
          <w:szCs w:val="20"/>
        </w:rPr>
        <w:t xml:space="preserve">Planowane jest rozegranie siedmiu (7) wyścigów dla klasy 505 </w:t>
      </w:r>
      <w:r>
        <w:rPr>
          <w:rFonts w:cs="Calibri" w:ascii="Calibri" w:hAnsi="Calibri" w:cstheme="minorHAnsi"/>
          <w:sz w:val="20"/>
          <w:szCs w:val="20"/>
        </w:rPr>
        <w:t xml:space="preserve">i Nautica 450 </w:t>
      </w:r>
      <w:r>
        <w:rPr>
          <w:rFonts w:cs="Calibri" w:ascii="Calibri" w:hAnsi="Calibri" w:cstheme="minorHAnsi"/>
          <w:sz w:val="20"/>
          <w:szCs w:val="20"/>
        </w:rPr>
        <w:t>oraz dziesięciu (10) dla klasy FD</w:t>
      </w:r>
    </w:p>
    <w:p>
      <w:pPr>
        <w:pStyle w:val="Normal"/>
        <w:spacing w:lineRule="auto" w:line="240" w:before="0" w:after="0"/>
        <w:ind w:hanging="0"/>
        <w:jc w:val="left"/>
        <w:rPr>
          <w:sz w:val="10"/>
          <w:szCs w:val="20"/>
        </w:rPr>
      </w:pPr>
      <w:bookmarkStart w:id="18" w:name="page44R_mcid29"/>
      <w:bookmarkEnd w:id="18"/>
      <w:r>
        <w:rPr>
          <w:rFonts w:ascii="Calibri" w:hAnsi="Calibri"/>
          <w:sz w:val="20"/>
          <w:szCs w:val="20"/>
        </w:rPr>
        <w:t>7.</w:t>
      </w:r>
      <w:r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>. Aby zawiadomić jachty, że następny wyścig lub seria wyścigów wkrótce się rozpocznie,zostanie wystawiona flaga pomarańczowa wraz z pojedynczym sygnałem dźwiękowym,co najmniej cztery minuty przed podaniem sygnału ostrzeżenia.</w:t>
      </w:r>
      <w:bookmarkStart w:id="19" w:name="page44R_mcid28"/>
      <w:bookmarkEnd w:id="19"/>
      <w:r>
        <w:rPr>
          <w:rFonts w:ascii="Calibri" w:hAnsi="Calibri"/>
          <w:sz w:val="20"/>
          <w:szCs w:val="20"/>
        </w:rPr>
        <w:br/>
        <w:t>7.</w:t>
      </w:r>
      <w:r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. </w:t>
      </w:r>
      <w:bookmarkStart w:id="20" w:name="page37R_mcid34"/>
      <w:bookmarkEnd w:id="20"/>
      <w:r>
        <w:rPr>
          <w:rFonts w:ascii="Calibri" w:hAnsi="Calibri"/>
          <w:sz w:val="20"/>
          <w:szCs w:val="20"/>
        </w:rPr>
        <w:t>Wyścigi nierozegrane w danym dniu mogą zostać rozegrane w kolejnych dniach, jeśli komisja</w:t>
        <w:br/>
        <w:t>regatowa tak zdecyduje.</w:t>
      </w:r>
      <w:r>
        <w:rPr/>
        <w:t xml:space="preserve"> </w:t>
      </w:r>
      <w:r>
        <w:rPr>
          <w:rFonts w:ascii="Calibri" w:hAnsi="Calibri"/>
          <w:sz w:val="20"/>
          <w:szCs w:val="20"/>
        </w:rPr>
        <w:br/>
        <w:t>7.</w:t>
      </w:r>
      <w:r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 W ostatnim dniu regat żaden sygnał ostrzeżenia nie zostanie podany później</w:t>
        <w:br/>
        <w:t>niż o godzinie 14:00.</w:t>
      </w:r>
    </w:p>
    <w:p>
      <w:pPr>
        <w:pStyle w:val="Tretekstu"/>
        <w:spacing w:before="0" w:after="0"/>
        <w:ind w:left="284" w:hanging="284"/>
        <w:jc w:val="left"/>
        <w:rPr>
          <w:b/>
          <w:b/>
        </w:rPr>
      </w:pPr>
      <w:r>
        <w:rPr>
          <w:rFonts w:ascii="Calibri" w:hAnsi="Calibri"/>
          <w:sz w:val="20"/>
          <w:szCs w:val="20"/>
        </w:rPr>
      </w:r>
    </w:p>
    <w:p>
      <w:pPr>
        <w:pStyle w:val="Tretekstu"/>
        <w:spacing w:before="0" w:after="0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8.</w:t>
      </w:r>
      <w:r>
        <w:rPr>
          <w:rFonts w:ascii="Calibri" w:hAnsi="Calibri"/>
          <w:b/>
          <w:sz w:val="20"/>
          <w:szCs w:val="20"/>
        </w:rPr>
        <w:t xml:space="preserve"> FLAGI KLASY</w:t>
      </w:r>
    </w:p>
    <w:p>
      <w:pPr>
        <w:pStyle w:val="Tretekstu"/>
        <w:spacing w:before="0" w:after="0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  <w:r>
        <w:rPr>
          <w:rFonts w:cs="Arial" w:ascii="Calibri" w:hAnsi="Calibri"/>
          <w:sz w:val="20"/>
          <w:szCs w:val="20"/>
        </w:rPr>
        <w:t>Flagą ostrzeżenia dla klasy 505 będzie flaga „ Żółta ”;</w:t>
      </w:r>
    </w:p>
    <w:p>
      <w:pPr>
        <w:pStyle w:val="Tretekstu"/>
        <w:spacing w:before="0" w:after="0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 xml:space="preserve">     </w:t>
      </w:r>
      <w:r>
        <w:rPr>
          <w:rFonts w:cs="Arial" w:ascii="Calibri" w:hAnsi="Calibri"/>
          <w:sz w:val="20"/>
          <w:szCs w:val="20"/>
        </w:rPr>
        <w:t>Flagą ostrzeżenia dla klasy FD będzie flaga " Zielona ".</w:t>
      </w:r>
    </w:p>
    <w:p>
      <w:pPr>
        <w:pStyle w:val="Tretekstu"/>
        <w:spacing w:before="0" w:after="0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 xml:space="preserve">     </w:t>
      </w:r>
      <w:r>
        <w:rPr>
          <w:rFonts w:cs="Arial" w:ascii="Calibri" w:hAnsi="Calibri"/>
          <w:sz w:val="20"/>
          <w:szCs w:val="20"/>
        </w:rPr>
        <w:t xml:space="preserve">Flagą ostrzeżenia dla klasy </w:t>
      </w:r>
      <w:r>
        <w:rPr>
          <w:rFonts w:cs="Arial" w:ascii="Calibri" w:hAnsi="Calibri"/>
          <w:sz w:val="20"/>
          <w:szCs w:val="20"/>
        </w:rPr>
        <w:t>Nautica 450</w:t>
      </w:r>
      <w:r>
        <w:rPr>
          <w:rFonts w:cs="Arial" w:ascii="Calibri" w:hAnsi="Calibri"/>
          <w:sz w:val="20"/>
          <w:szCs w:val="20"/>
        </w:rPr>
        <w:t xml:space="preserve"> będzie flaga " </w:t>
      </w:r>
      <w:r>
        <w:rPr>
          <w:rFonts w:cs="Arial" w:ascii="Calibri" w:hAnsi="Calibri"/>
          <w:sz w:val="20"/>
          <w:szCs w:val="20"/>
        </w:rPr>
        <w:t>Czerwona</w:t>
      </w:r>
      <w:r>
        <w:rPr>
          <w:rFonts w:cs="Arial" w:ascii="Calibri" w:hAnsi="Calibri"/>
          <w:sz w:val="20"/>
          <w:szCs w:val="20"/>
        </w:rPr>
        <w:t xml:space="preserve"> ".</w:t>
      </w:r>
    </w:p>
    <w:p>
      <w:pPr>
        <w:pStyle w:val="NoSpacing"/>
        <w:ind w:hanging="0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ind w:hanging="0"/>
        <w:jc w:val="left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9. </w:t>
      </w:r>
      <w:r>
        <w:rPr>
          <w:rFonts w:ascii="Calibri" w:hAnsi="Calibri"/>
          <w:b/>
          <w:sz w:val="20"/>
          <w:szCs w:val="20"/>
        </w:rPr>
        <w:t>AKWENY REGATOWE</w:t>
      </w:r>
    </w:p>
    <w:p>
      <w:pPr>
        <w:pStyle w:val="NoSpacing"/>
        <w:ind w:left="284" w:hanging="284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>Wyścigi będą rozgrywane na Zatoce Puckiej.</w:t>
      </w:r>
    </w:p>
    <w:p>
      <w:pPr>
        <w:pStyle w:val="NoSpacing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10. </w:t>
      </w:r>
      <w:r>
        <w:rPr>
          <w:rFonts w:ascii="Calibri" w:hAnsi="Calibri"/>
          <w:b/>
          <w:sz w:val="20"/>
          <w:szCs w:val="20"/>
        </w:rPr>
        <w:t>TRASY</w:t>
      </w:r>
    </w:p>
    <w:p>
      <w:pPr>
        <w:pStyle w:val="NoSpacing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10.1 Rysunek w „Załączniku nr 1” przedstawia trasę, kolejność okrążania znaków oraz stronę, po której każdy znak ma być pozostawiony.</w:t>
      </w:r>
    </w:p>
    <w:p>
      <w:pPr>
        <w:pStyle w:val="NoSpacing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11.</w:t>
      </w:r>
      <w:r>
        <w:rPr>
          <w:rFonts w:ascii="Calibri" w:hAnsi="Calibri"/>
          <w:b/>
          <w:sz w:val="20"/>
          <w:szCs w:val="20"/>
        </w:rPr>
        <w:t xml:space="preserve"> ZNAKI</w:t>
      </w:r>
    </w:p>
    <w:p>
      <w:pPr>
        <w:pStyle w:val="NoSpacing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</w:t>
      </w:r>
      <w:r>
        <w:rPr>
          <w:rFonts w:ascii="Calibri" w:hAnsi="Calibri"/>
          <w:sz w:val="20"/>
          <w:szCs w:val="20"/>
        </w:rPr>
        <w:t xml:space="preserve">.1 Znakami trasy będą boje pneumatyczne w kształcie stożka koloru </w:t>
      </w:r>
      <w:r>
        <w:rPr>
          <w:rFonts w:ascii="Calibri" w:hAnsi="Calibri"/>
          <w:sz w:val="20"/>
          <w:szCs w:val="20"/>
        </w:rPr>
        <w:t>białego</w:t>
      </w:r>
      <w:r>
        <w:rPr>
          <w:rFonts w:ascii="Calibri" w:hAnsi="Calibri"/>
          <w:sz w:val="20"/>
          <w:szCs w:val="20"/>
        </w:rPr>
        <w:t>.</w:t>
      </w:r>
    </w:p>
    <w:p>
      <w:pPr>
        <w:pStyle w:val="NoSpacing"/>
        <w:ind w:left="284" w:hanging="284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11</w:t>
      </w:r>
      <w:r>
        <w:rPr>
          <w:rFonts w:ascii="Calibri" w:hAnsi="Calibri"/>
          <w:sz w:val="20"/>
          <w:szCs w:val="20"/>
        </w:rPr>
        <w:t xml:space="preserve">.2 Znakami STARTU i METY będzie statek komisji regatowej na prawym końcu </w:t>
      </w:r>
      <w:bookmarkStart w:id="21" w:name="_Hlk48315686"/>
      <w:r>
        <w:rPr>
          <w:rFonts w:ascii="Calibri" w:hAnsi="Calibri"/>
          <w:sz w:val="20"/>
          <w:szCs w:val="20"/>
        </w:rPr>
        <w:t xml:space="preserve">i </w:t>
      </w:r>
      <w:bookmarkEnd w:id="21"/>
      <w:r>
        <w:rPr>
          <w:rFonts w:ascii="Calibri" w:hAnsi="Calibri"/>
          <w:sz w:val="20"/>
          <w:szCs w:val="20"/>
        </w:rPr>
        <w:t>boja pneumatyczna w kształcie walca koloru żółtego (tzw. paluch)</w:t>
      </w:r>
      <w:r>
        <w:rPr>
          <w:rFonts w:ascii="Calibri" w:hAnsi="Calibri"/>
          <w:sz w:val="20"/>
          <w:szCs w:val="20"/>
        </w:rPr>
        <w:t xml:space="preserve"> na lewym końcu.</w:t>
      </w:r>
    </w:p>
    <w:p>
      <w:pPr>
        <w:pStyle w:val="NoSpacing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jc w:val="left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>2.</w:t>
      </w:r>
      <w:r>
        <w:rPr>
          <w:rFonts w:ascii="Calibri" w:hAnsi="Calibri"/>
          <w:b/>
          <w:sz w:val="20"/>
          <w:szCs w:val="20"/>
        </w:rPr>
        <w:t xml:space="preserve"> START</w:t>
      </w:r>
    </w:p>
    <w:p>
      <w:pPr>
        <w:pStyle w:val="NoSpacing"/>
        <w:ind w:left="426" w:hanging="426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.1 Starty do wyścigów odbywać się będą zgodnie z PRŻ 26.</w:t>
      </w:r>
    </w:p>
    <w:p>
      <w:pPr>
        <w:pStyle w:val="NoSpacing"/>
        <w:ind w:left="426" w:hanging="426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.2 Linia startu przebiegać będzie pomiędzy </w:t>
      </w:r>
      <w:r>
        <w:rPr>
          <w:rFonts w:ascii="Calibri" w:hAnsi="Calibri"/>
          <w:sz w:val="20"/>
          <w:szCs w:val="20"/>
        </w:rPr>
        <w:t>boją pneumatyczną w kształcie walca koloru żółtego</w:t>
      </w:r>
      <w:r>
        <w:rPr>
          <w:rFonts w:ascii="Calibri" w:hAnsi="Calibri"/>
          <w:sz w:val="20"/>
          <w:szCs w:val="20"/>
        </w:rPr>
        <w:t xml:space="preserve"> wystawioną na lewym końcu i masztem z pomarańczową flagą (nabieżnikiem) na statku komisji regatowej na prawym końcu.</w:t>
      </w:r>
    </w:p>
    <w:p>
      <w:pPr>
        <w:pStyle w:val="NoSpacing"/>
        <w:ind w:left="426" w:hanging="426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.3 Jacht, który nie wystartuje w ciągu 4 minut po jego sygnale startu będzie sklasyfikowany jako DNS (nie wystartował). Zmienia to PRŻ A4 i A5.</w:t>
      </w:r>
    </w:p>
    <w:p>
      <w:pPr>
        <w:pStyle w:val="NoSpacing"/>
        <w:ind w:left="426" w:hanging="426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>3.</w:t>
      </w:r>
      <w:r>
        <w:rPr>
          <w:rFonts w:ascii="Calibri" w:hAnsi="Calibri"/>
          <w:b/>
          <w:sz w:val="20"/>
          <w:szCs w:val="20"/>
        </w:rPr>
        <w:t xml:space="preserve"> META</w:t>
      </w:r>
    </w:p>
    <w:p>
      <w:pPr>
        <w:pStyle w:val="NoSpacing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Linia mety przebiegać będzie pomiędzy </w:t>
      </w:r>
      <w:r>
        <w:rPr>
          <w:rFonts w:ascii="Calibri" w:hAnsi="Calibri"/>
          <w:sz w:val="20"/>
          <w:szCs w:val="20"/>
        </w:rPr>
        <w:t>boją pneumatyczną w kształcie walca koloru żółtego</w:t>
      </w:r>
      <w:r>
        <w:rPr>
          <w:rFonts w:ascii="Calibri" w:hAnsi="Calibri"/>
          <w:sz w:val="20"/>
          <w:szCs w:val="20"/>
        </w:rPr>
        <w:t xml:space="preserve"> wystawioną na lewym końcu i masztem z pomarańczową flagą (nabieżnikiem) na statku komisji regatowej na prawym końcu.</w:t>
      </w:r>
    </w:p>
    <w:p>
      <w:pPr>
        <w:pStyle w:val="NoSpacing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ind w:left="284" w:hanging="284"/>
        <w:jc w:val="left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>4.</w:t>
      </w:r>
      <w:r>
        <w:rPr>
          <w:rFonts w:ascii="Calibri" w:hAnsi="Calibri"/>
          <w:b/>
          <w:sz w:val="20"/>
          <w:szCs w:val="20"/>
        </w:rPr>
        <w:t xml:space="preserve"> ZMIANA POŁOŻENIA NASTĘPNEGO BOKU TRASY</w:t>
      </w:r>
    </w:p>
    <w:p>
      <w:pPr>
        <w:pStyle w:val="NoSpacing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Aby zmienić następny bok trasy, komisja regatowa przesunie oryginalny znak (lub linię mety) w nowe    </w:t>
      </w:r>
    </w:p>
    <w:p>
      <w:pPr>
        <w:pStyle w:val="NoSpacing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>położenie. Przepis PRŻ 33.</w:t>
      </w:r>
    </w:p>
    <w:p>
      <w:pPr>
        <w:pStyle w:val="NoSpacing"/>
        <w:tabs>
          <w:tab w:val="clear" w:pos="708"/>
          <w:tab w:val="center" w:pos="4536" w:leader="none"/>
        </w:tabs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tabs>
          <w:tab w:val="clear" w:pos="708"/>
          <w:tab w:val="center" w:pos="4536" w:leader="none"/>
        </w:tabs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>5.</w:t>
      </w:r>
      <w:r>
        <w:rPr>
          <w:rFonts w:ascii="Calibri" w:hAnsi="Calibri"/>
          <w:b/>
          <w:sz w:val="20"/>
          <w:szCs w:val="20"/>
        </w:rPr>
        <w:t xml:space="preserve"> SYSTEM KAR </w:t>
        <w:tab/>
      </w:r>
    </w:p>
    <w:p>
      <w:pPr>
        <w:pStyle w:val="NoSpacing"/>
        <w:ind w:left="284" w:hanging="284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.1 Przepis 44.1 będzie miał zastosowanie.</w:t>
      </w:r>
    </w:p>
    <w:p>
      <w:pPr>
        <w:pStyle w:val="NoSpacing"/>
        <w:ind w:left="426" w:hanging="426"/>
        <w:jc w:val="left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>6</w:t>
      </w:r>
      <w:r>
        <w:rPr>
          <w:rFonts w:ascii="Calibri" w:hAnsi="Calibri"/>
          <w:b/>
          <w:sz w:val="20"/>
          <w:szCs w:val="20"/>
        </w:rPr>
        <w:t xml:space="preserve"> LIMIT CZASU I PLANOWANY CZAS WYŚCIGU </w:t>
      </w:r>
    </w:p>
    <w:p>
      <w:pPr>
        <w:pStyle w:val="NoSpacing"/>
        <w:ind w:left="284" w:hanging="284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.1 Nie przewiduje się limitu czasu i planowania czasu trwania wyścigów.</w:t>
      </w:r>
    </w:p>
    <w:p>
      <w:pPr>
        <w:pStyle w:val="NoSpacing"/>
        <w:ind w:left="426" w:hanging="426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.2 Jachty, które nie ukończą w ciągu 1</w:t>
      </w:r>
      <w:r>
        <w:rPr>
          <w:rFonts w:ascii="Calibri" w:hAnsi="Calibri"/>
          <w:sz w:val="20"/>
          <w:szCs w:val="20"/>
        </w:rPr>
        <w:t>0</w:t>
      </w:r>
      <w:r>
        <w:rPr>
          <w:rFonts w:ascii="Calibri" w:hAnsi="Calibri"/>
          <w:sz w:val="20"/>
          <w:szCs w:val="20"/>
        </w:rPr>
        <w:t xml:space="preserve"> minut, po tym jak pierwszy jacht przebył trasę i ukończył, będą </w:t>
      </w:r>
    </w:p>
    <w:p>
      <w:pPr>
        <w:pStyle w:val="NoSpacing"/>
        <w:ind w:left="426" w:hanging="426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</w:t>
      </w:r>
      <w:r>
        <w:rPr>
          <w:rFonts w:ascii="Calibri" w:hAnsi="Calibri"/>
          <w:sz w:val="20"/>
          <w:szCs w:val="20"/>
        </w:rPr>
        <w:t xml:space="preserve">sklasyfikowane jako DNF (nie ukończył). Zmienia to PRŻ 35, A4 i A5. </w:t>
      </w:r>
    </w:p>
    <w:p>
      <w:pPr>
        <w:pStyle w:val="NoSpacing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ind w:left="284" w:hanging="284"/>
        <w:jc w:val="left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>7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ROZPATRYWANIA</w:t>
      </w:r>
      <w:r>
        <w:rPr>
          <w:rFonts w:ascii="Calibri" w:hAnsi="Calibri"/>
          <w:b/>
          <w:sz w:val="20"/>
          <w:szCs w:val="20"/>
        </w:rPr>
        <w:t xml:space="preserve"> I PROŚBY O ZADOŚĆUCZYNIENIE</w:t>
      </w:r>
    </w:p>
    <w:p>
      <w:pPr>
        <w:pStyle w:val="Normal"/>
        <w:rPr>
          <w:sz w:val="20"/>
          <w:szCs w:val="20"/>
        </w:rPr>
      </w:pPr>
      <w:bookmarkStart w:id="22" w:name="page41R_mcid1"/>
      <w:bookmarkEnd w:id="22"/>
      <w:r>
        <w:rPr>
          <w:rStyle w:val="Czeinternetowe"/>
          <w:color w:val="000000"/>
          <w:sz w:val="20"/>
          <w:szCs w:val="20"/>
          <w:u w:val="none"/>
        </w:rPr>
        <w:t xml:space="preserve">17.1 </w:t>
      </w:r>
      <w:r>
        <w:rPr>
          <w:rStyle w:val="Czeinternetowe"/>
          <w:color w:val="000000"/>
          <w:sz w:val="20"/>
          <w:szCs w:val="20"/>
          <w:u w:val="none"/>
        </w:rPr>
        <w:t xml:space="preserve">Formularze prośby o rozpatrywanie będą dostępne </w:t>
      </w:r>
      <w:r>
        <w:rPr>
          <w:rStyle w:val="Czeinternetowe"/>
          <w:color w:val="000000"/>
          <w:sz w:val="20"/>
          <w:szCs w:val="20"/>
          <w:u w:val="none"/>
        </w:rPr>
        <w:t>w biurze regat</w:t>
      </w:r>
      <w:r>
        <w:rPr>
          <w:rStyle w:val="Czeinternetowe"/>
          <w:color w:val="000000"/>
          <w:sz w:val="20"/>
          <w:szCs w:val="20"/>
          <w:u w:val="none"/>
        </w:rPr>
        <w:t xml:space="preserve">. </w:t>
      </w:r>
      <w:bookmarkStart w:id="23" w:name="page41R_mcid3"/>
      <w:bookmarkStart w:id="24" w:name="page41R_mcid4"/>
      <w:bookmarkEnd w:id="23"/>
      <w:bookmarkEnd w:id="24"/>
      <w:r>
        <w:rPr>
          <w:rStyle w:val="Czeinternetowe"/>
          <w:color w:val="000000"/>
          <w:sz w:val="20"/>
          <w:szCs w:val="20"/>
          <w:u w:val="none"/>
        </w:rPr>
        <w:br/>
        <w:t>1</w:t>
      </w:r>
      <w:r>
        <w:rPr>
          <w:rStyle w:val="Czeinternetowe"/>
          <w:color w:val="000000"/>
          <w:sz w:val="20"/>
          <w:szCs w:val="20"/>
          <w:u w:val="none"/>
        </w:rPr>
        <w:t>7.</w:t>
      </w:r>
      <w:r>
        <w:rPr>
          <w:rStyle w:val="Czeinternetowe"/>
          <w:color w:val="000000"/>
          <w:sz w:val="20"/>
          <w:szCs w:val="20"/>
          <w:u w:val="none"/>
        </w:rPr>
        <w:t xml:space="preserve">2 Dla wszystkich klas czas protestowy wynosi </w:t>
      </w:r>
      <w:r>
        <w:rPr>
          <w:rStyle w:val="Czeinternetowe"/>
          <w:color w:val="000000"/>
          <w:sz w:val="20"/>
          <w:szCs w:val="20"/>
          <w:u w:val="none"/>
        </w:rPr>
        <w:t>45</w:t>
      </w:r>
      <w:r>
        <w:rPr>
          <w:rStyle w:val="Czeinternetowe"/>
          <w:color w:val="000000"/>
          <w:sz w:val="20"/>
          <w:szCs w:val="20"/>
          <w:u w:val="none"/>
        </w:rPr>
        <w:t xml:space="preserve"> minut po tym, jak ostat</w:t>
      </w:r>
      <w:r>
        <w:rPr>
          <w:rStyle w:val="Czeinternetowe"/>
          <w:color w:val="000000"/>
          <w:sz w:val="20"/>
          <w:szCs w:val="20"/>
          <w:u w:val="none"/>
        </w:rPr>
        <w:t>n</w:t>
      </w:r>
      <w:r>
        <w:rPr>
          <w:rStyle w:val="Czeinternetowe"/>
          <w:color w:val="000000"/>
          <w:sz w:val="20"/>
          <w:szCs w:val="20"/>
          <w:u w:val="none"/>
        </w:rPr>
        <w:t>i jacht ostatniej klasy ukończył</w:t>
        <w:br/>
        <w:t>ostatni wyścig w danym dniu lub po tym jak komisja regatowa zasygnalizuje, że nie będzie już więcej</w:t>
        <w:br/>
        <w:t>wyścigów w danym dniu. Obowiązuje późniejszy z wymienionych terminów.</w:t>
      </w:r>
      <w:bookmarkStart w:id="25" w:name="page41R_mcid5"/>
      <w:bookmarkEnd w:id="25"/>
      <w:r>
        <w:rPr>
          <w:rStyle w:val="Czeinternetowe"/>
          <w:color w:val="000000"/>
          <w:sz w:val="20"/>
          <w:szCs w:val="20"/>
          <w:u w:val="none"/>
        </w:rPr>
        <w:br/>
        <w:t>1</w:t>
      </w:r>
      <w:r>
        <w:rPr>
          <w:rStyle w:val="Czeinternetowe"/>
          <w:color w:val="000000"/>
          <w:sz w:val="20"/>
          <w:szCs w:val="20"/>
          <w:u w:val="none"/>
        </w:rPr>
        <w:t>7</w:t>
      </w:r>
      <w:r>
        <w:rPr>
          <w:rStyle w:val="Czeinternetowe"/>
          <w:color w:val="000000"/>
          <w:sz w:val="20"/>
          <w:szCs w:val="20"/>
          <w:u w:val="none"/>
        </w:rPr>
        <w:t>.3 Zestawienie protestów będące informacją dla zawodników o terminie rozpatrywania oraz, czy są</w:t>
        <w:br/>
        <w:t xml:space="preserve">stroną lub świadkiem w proteście, opublikowane będzie na stronie regat </w:t>
      </w:r>
      <w:r>
        <w:rPr>
          <w:rStyle w:val="Czeinternetowe"/>
          <w:color w:val="000000"/>
          <w:sz w:val="20"/>
          <w:szCs w:val="20"/>
          <w:u w:val="none"/>
        </w:rPr>
        <w:t xml:space="preserve">upwind oraz na tablicy ogłoszeń </w:t>
      </w:r>
      <w:r>
        <w:rPr>
          <w:rStyle w:val="Czeinternetowe"/>
          <w:color w:val="000000"/>
          <w:sz w:val="20"/>
          <w:szCs w:val="20"/>
          <w:u w:val="none"/>
        </w:rPr>
        <w:t>w ciągu 20 minut po  zakończeniu czasu składania protestów. Rozpatrywania będą odbywać się w pokoju zespołu</w:t>
        <w:br/>
        <w:t>protestowego znajdującym się na terenie Portu Jachtowego w Pucku, począwszy od godziny podanej</w:t>
        <w:br/>
        <w:t>na zestawieniu.</w:t>
      </w:r>
      <w:bookmarkStart w:id="26" w:name="page41R_mcid6"/>
      <w:bookmarkEnd w:id="26"/>
      <w:r>
        <w:rPr>
          <w:rStyle w:val="Czeinternetowe"/>
          <w:color w:val="000000"/>
          <w:sz w:val="20"/>
          <w:szCs w:val="20"/>
          <w:u w:val="none"/>
        </w:rPr>
        <w:br/>
        <w:t>1</w:t>
      </w:r>
      <w:r>
        <w:rPr>
          <w:rStyle w:val="Czeinternetowe"/>
          <w:color w:val="000000"/>
          <w:sz w:val="20"/>
          <w:szCs w:val="20"/>
          <w:u w:val="none"/>
        </w:rPr>
        <w:t>7</w:t>
      </w:r>
      <w:r>
        <w:rPr>
          <w:rStyle w:val="Czeinternetowe"/>
          <w:color w:val="000000"/>
          <w:sz w:val="20"/>
          <w:szCs w:val="20"/>
          <w:u w:val="none"/>
        </w:rPr>
        <w:t xml:space="preserve">.4 Kara za złamanie przepisów oznaczonych [DP] może być mniejsza niż dyskwalifikacja. </w:t>
      </w:r>
    </w:p>
    <w:p>
      <w:pPr>
        <w:pStyle w:val="NoSpacing"/>
        <w:ind w:hanging="0"/>
        <w:jc w:val="left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>8.</w:t>
      </w:r>
      <w:r>
        <w:rPr>
          <w:rFonts w:ascii="Calibri" w:hAnsi="Calibri"/>
          <w:b/>
          <w:sz w:val="20"/>
          <w:szCs w:val="20"/>
        </w:rPr>
        <w:t xml:space="preserve"> PUNKTACJA</w:t>
      </w:r>
    </w:p>
    <w:p>
      <w:pPr>
        <w:pStyle w:val="NoSpacing"/>
        <w:ind w:left="284" w:hanging="284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8</w:t>
      </w:r>
      <w:r>
        <w:rPr>
          <w:rFonts w:ascii="Calibri" w:hAnsi="Calibri"/>
          <w:sz w:val="20"/>
          <w:szCs w:val="20"/>
        </w:rPr>
        <w:t xml:space="preserve">.1 Stosowany będzie System Małych Punktów opisany w DODATKU A. </w:t>
      </w:r>
    </w:p>
    <w:p>
      <w:pPr>
        <w:pStyle w:val="Normal"/>
        <w:spacing w:before="0" w:after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8</w:t>
      </w:r>
      <w:r>
        <w:rPr>
          <w:rFonts w:ascii="Calibri" w:hAnsi="Calibri"/>
          <w:sz w:val="20"/>
          <w:szCs w:val="20"/>
        </w:rPr>
        <w:t xml:space="preserve">.2 Regaty zostaną uznane za ważne po rozegraniu 1 wyścigu. </w:t>
      </w:r>
    </w:p>
    <w:p>
      <w:pPr>
        <w:pStyle w:val="NoSpacing"/>
        <w:ind w:left="709" w:hanging="709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8</w:t>
      </w:r>
      <w:r>
        <w:rPr>
          <w:rFonts w:ascii="Calibri" w:hAnsi="Calibri"/>
          <w:sz w:val="20"/>
          <w:szCs w:val="20"/>
        </w:rPr>
        <w:t xml:space="preserve">.3 </w:t>
        <w:tab/>
        <w:t xml:space="preserve">(a) Gdy rozegranych zostanie mniej niż 4 wyścigi, wynikiem punktowym jachtu w serii będzie łączna suma jego punktów ze wszystkich wyścigów. </w:t>
      </w:r>
    </w:p>
    <w:p>
      <w:pPr>
        <w:pStyle w:val="NoSpacing"/>
        <w:ind w:left="709" w:hanging="1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(b) Gdy rozegranych zostanie 4 i więcej wyścigów, </w:t>
      </w:r>
      <w:bookmarkStart w:id="27" w:name="__DdeLink__213_1678816018"/>
      <w:r>
        <w:rPr>
          <w:rFonts w:ascii="Calibri" w:hAnsi="Calibri"/>
          <w:sz w:val="20"/>
          <w:szCs w:val="20"/>
        </w:rPr>
        <w:t>wynikiem punktowym jachtu w serii będzie łączna suma jego punktów ze wszystkich wyścigów z wyłączeniem jego najgorszego wyniku punktowego</w:t>
      </w:r>
      <w:bookmarkEnd w:id="27"/>
      <w:r>
        <w:rPr>
          <w:rFonts w:ascii="Calibri" w:hAnsi="Calibri"/>
          <w:sz w:val="20"/>
          <w:szCs w:val="20"/>
        </w:rPr>
        <w:t xml:space="preserve">. </w:t>
      </w:r>
    </w:p>
    <w:p>
      <w:pPr>
        <w:pStyle w:val="NoSpacing"/>
        <w:ind w:left="709" w:hanging="1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c) Przy rozegraniu 9 wyścigów, wynikiem punktowym jachtu w serii będzie łączna suma jego punktów ze wszystkich wyścigów z wyłączeniem jego dwóch najgorszych wyników</w:t>
      </w:r>
    </w:p>
    <w:p>
      <w:pPr>
        <w:pStyle w:val="NoSpacing"/>
        <w:ind w:left="709" w:hanging="709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ind w:left="284" w:hanging="284"/>
        <w:jc w:val="left"/>
        <w:rPr>
          <w:sz w:val="20"/>
          <w:szCs w:val="20"/>
        </w:rPr>
      </w:pPr>
      <w:bookmarkStart w:id="28" w:name="page54R_mcid0"/>
      <w:bookmarkStart w:id="29" w:name="page54R_mcid1"/>
      <w:bookmarkStart w:id="30" w:name="page54R_mcid2"/>
      <w:bookmarkEnd w:id="28"/>
      <w:bookmarkEnd w:id="29"/>
      <w:bookmarkEnd w:id="30"/>
      <w:r>
        <w:rPr>
          <w:rFonts w:ascii="Calibri" w:hAnsi="Calibri"/>
          <w:b/>
          <w:bCs/>
          <w:sz w:val="20"/>
          <w:szCs w:val="20"/>
        </w:rPr>
        <w:t>1</w:t>
      </w:r>
      <w:r>
        <w:rPr>
          <w:rFonts w:ascii="Calibri" w:hAnsi="Calibri"/>
          <w:b/>
          <w:bCs/>
          <w:sz w:val="20"/>
          <w:szCs w:val="20"/>
        </w:rPr>
        <w:t>9</w:t>
      </w:r>
      <w:r>
        <w:rPr>
          <w:rFonts w:ascii="Calibri" w:hAnsi="Calibri"/>
          <w:b/>
          <w:bCs/>
          <w:sz w:val="20"/>
          <w:szCs w:val="20"/>
        </w:rPr>
        <w:t>. ZAMIANA ZAWODNIKA LUB WYPOSAŻENIA</w:t>
      </w:r>
      <w:bookmarkStart w:id="31" w:name="page54R_mcid3"/>
      <w:bookmarkEnd w:id="31"/>
      <w:r>
        <w:rPr>
          <w:rFonts w:ascii="Calibri" w:hAnsi="Calibri"/>
          <w:b w:val="false"/>
          <w:bCs w:val="false"/>
          <w:sz w:val="20"/>
          <w:szCs w:val="20"/>
        </w:rPr>
        <w:br/>
        <w:t>1</w:t>
      </w:r>
      <w:r>
        <w:rPr>
          <w:rFonts w:ascii="Calibri" w:hAnsi="Calibri"/>
          <w:b w:val="false"/>
          <w:bCs w:val="false"/>
          <w:sz w:val="20"/>
          <w:szCs w:val="20"/>
        </w:rPr>
        <w:t>9</w:t>
      </w:r>
      <w:r>
        <w:rPr>
          <w:rFonts w:ascii="Calibri" w:hAnsi="Calibri"/>
          <w:b w:val="false"/>
          <w:bCs w:val="false"/>
          <w:sz w:val="20"/>
          <w:szCs w:val="20"/>
        </w:rPr>
        <w:t>.1. Zamiana zawodnika jest niedozwolona bez uprzedniej zgody komisji regatowej.</w:t>
      </w:r>
      <w:bookmarkStart w:id="32" w:name="page54R_mcid4"/>
      <w:bookmarkEnd w:id="32"/>
      <w:r>
        <w:rPr>
          <w:rFonts w:ascii="Calibri" w:hAnsi="Calibri"/>
          <w:b w:val="false"/>
          <w:bCs w:val="false"/>
          <w:sz w:val="20"/>
          <w:szCs w:val="20"/>
        </w:rPr>
        <w:br/>
        <w:t>1</w:t>
      </w:r>
      <w:r>
        <w:rPr>
          <w:rFonts w:ascii="Calibri" w:hAnsi="Calibri"/>
          <w:b w:val="false"/>
          <w:bCs w:val="false"/>
          <w:sz w:val="20"/>
          <w:szCs w:val="20"/>
        </w:rPr>
        <w:t>9</w:t>
      </w:r>
      <w:r>
        <w:rPr>
          <w:rFonts w:ascii="Calibri" w:hAnsi="Calibri"/>
          <w:b w:val="false"/>
          <w:bCs w:val="false"/>
          <w:sz w:val="20"/>
          <w:szCs w:val="20"/>
        </w:rPr>
        <w:t>.2. Wymiana uszkodzonego lub utraconego sprzętu jest niedozwolona bez zgody komisji</w:t>
        <w:br/>
        <w:t>regatowej. Prośby o wymianę sprzętu musi być wniesiona na piśmie przy pierwszej</w:t>
        <w:br/>
        <w:t xml:space="preserve">nadarzającej się okazji </w:t>
      </w:r>
    </w:p>
    <w:p>
      <w:pPr>
        <w:pStyle w:val="NoSpacing"/>
        <w:ind w:left="284" w:hanging="284"/>
        <w:jc w:val="left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20.</w:t>
      </w:r>
      <w:r>
        <w:rPr>
          <w:rFonts w:ascii="Calibri" w:hAnsi="Calibri"/>
          <w:b/>
          <w:sz w:val="20"/>
          <w:szCs w:val="20"/>
        </w:rPr>
        <w:t xml:space="preserve"> KONTROLA WYPOSAŻENIA I POMIARY</w:t>
      </w:r>
    </w:p>
    <w:p>
      <w:pPr>
        <w:pStyle w:val="NoSpacing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</w:t>
      </w:r>
      <w:r>
        <w:rPr>
          <w:rFonts w:ascii="Calibri" w:hAnsi="Calibri"/>
          <w:sz w:val="20"/>
          <w:szCs w:val="20"/>
        </w:rPr>
        <w:t>.1 Jacht lub jego wyposażenie mogą podlegać kontroli w dowolnym czasie dla potwierdzenia zgodności z przepisami klasowymi. Jacht może zostać poinformowany na wodzie przez mierniczego, aby udał się natychmiast do miejsca przeznaczonego na kontrolę.</w:t>
      </w:r>
    </w:p>
    <w:p>
      <w:pPr>
        <w:pStyle w:val="NoSpacing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21.</w:t>
      </w:r>
      <w:r>
        <w:rPr>
          <w:rFonts w:ascii="Calibri" w:hAnsi="Calibri"/>
          <w:b/>
          <w:sz w:val="20"/>
          <w:szCs w:val="20"/>
        </w:rPr>
        <w:t xml:space="preserve"> REKLAMOWANIE </w:t>
      </w:r>
    </w:p>
    <w:p>
      <w:pPr>
        <w:pStyle w:val="NoSpacing"/>
        <w:ind w:left="284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Jacht jest zobowiązany nosić reklamy dostarczone przez Organizatora. Każdy jacht musi zostać oznaczony naklejkami Sponsora w sposób wskazany przez Organizatora. Jachty, które nie spełnią tego obowiązku w trakcie trwania wyścigu, nie zostaną sklasyfikowane.</w:t>
      </w:r>
    </w:p>
    <w:p>
      <w:pPr>
        <w:pStyle w:val="NoSpacing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b/>
          <w:sz w:val="20"/>
          <w:szCs w:val="20"/>
        </w:rPr>
        <w:t xml:space="preserve">2. </w:t>
      </w:r>
      <w:r>
        <w:rPr>
          <w:rFonts w:ascii="Calibri" w:hAnsi="Calibri"/>
          <w:b/>
          <w:sz w:val="20"/>
          <w:szCs w:val="20"/>
        </w:rPr>
        <w:t xml:space="preserve"> ŁODZIE POMOCNICZE </w:t>
      </w:r>
    </w:p>
    <w:p>
      <w:pPr>
        <w:pStyle w:val="NoSpacing"/>
        <w:ind w:left="284" w:hanging="0"/>
        <w:jc w:val="left"/>
        <w:rPr>
          <w:b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Kierownicy ekip, trenerzy i inne osoby wspierające muszą przebywać na zewnątrz obszarów, na których   </w:t>
      </w:r>
    </w:p>
    <w:p>
      <w:pPr>
        <w:pStyle w:val="NoSpacing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 xml:space="preserve">jachty się ścigają od momentu sygnału przygotowania do momentu, gdy wszystkie jachty ukończyły lub  </w:t>
      </w:r>
    </w:p>
    <w:p>
      <w:pPr>
        <w:pStyle w:val="NoSpacing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 xml:space="preserve">wycofały się lub do momentu, gdy komisja regatowa zasygnalizuje odroczenie, falstart generalny lub </w:t>
      </w:r>
    </w:p>
    <w:p>
      <w:pPr>
        <w:pStyle w:val="NoSpacing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>przerwanie wyścigu.</w:t>
      </w:r>
    </w:p>
    <w:p>
      <w:pPr>
        <w:pStyle w:val="NoSpacing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Spacing"/>
        <w:tabs>
          <w:tab w:val="clear" w:pos="708"/>
          <w:tab w:val="left" w:pos="8387" w:leader="none"/>
        </w:tabs>
        <w:ind w:left="284" w:hanging="284"/>
        <w:jc w:val="left"/>
        <w:rPr>
          <w:b/>
          <w:b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tabs>
          <w:tab w:val="clear" w:pos="708"/>
          <w:tab w:val="left" w:pos="8387" w:leader="none"/>
        </w:tabs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b/>
          <w:sz w:val="20"/>
          <w:szCs w:val="20"/>
        </w:rPr>
        <w:t>3.</w:t>
      </w:r>
      <w:r>
        <w:rPr>
          <w:rFonts w:ascii="Calibri" w:hAnsi="Calibri"/>
          <w:b/>
          <w:sz w:val="20"/>
          <w:szCs w:val="20"/>
        </w:rPr>
        <w:t xml:space="preserve"> ŁĄCZNOŚĆ RADIOWA</w:t>
      </w:r>
      <w:r>
        <w:rPr>
          <w:rFonts w:ascii="Calibri" w:hAnsi="Calibri"/>
          <w:b/>
          <w:sz w:val="20"/>
          <w:szCs w:val="20"/>
        </w:rPr>
        <w:t>[DP]</w:t>
      </w:r>
      <w:r>
        <w:rPr>
          <w:rFonts w:ascii="Calibri" w:hAnsi="Calibri"/>
          <w:sz w:val="20"/>
          <w:szCs w:val="20"/>
        </w:rPr>
        <w:tab/>
      </w:r>
    </w:p>
    <w:p>
      <w:pPr>
        <w:pStyle w:val="Normal"/>
        <w:ind w:left="284" w:hanging="0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Jachtowi nie wolno emitować sygnałów radiowych w czasie wyścigu ani otrzymywać specjalnych sygnałów radiowych, które nie byłyby dostępne dla wszystkich jachtów.</w:t>
      </w:r>
    </w:p>
    <w:p>
      <w:pPr>
        <w:pStyle w:val="NoSpacing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b/>
          <w:sz w:val="20"/>
          <w:szCs w:val="20"/>
        </w:rPr>
        <w:t>4.</w:t>
      </w:r>
      <w:r>
        <w:rPr>
          <w:rFonts w:ascii="Calibri" w:hAnsi="Calibri"/>
          <w:b/>
          <w:sz w:val="20"/>
          <w:szCs w:val="20"/>
        </w:rPr>
        <w:t xml:space="preserve"> NAGRODY</w:t>
      </w:r>
    </w:p>
    <w:p>
      <w:pPr>
        <w:pStyle w:val="Normal"/>
        <w:spacing w:before="0" w:after="0"/>
        <w:ind w:firstLine="284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Załogi, które ukończyły regaty na miejscach 1-3 otrzymają nagrody okolicznościowe.</w:t>
      </w:r>
    </w:p>
    <w:p>
      <w:pPr>
        <w:pStyle w:val="Tretekstu"/>
        <w:spacing w:before="0" w:after="0"/>
        <w:ind w:left="284" w:hanging="284"/>
        <w:jc w:val="left"/>
        <w:rPr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retekstu"/>
        <w:spacing w:before="0" w:after="0"/>
        <w:ind w:left="284" w:hanging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b/>
          <w:sz w:val="20"/>
          <w:szCs w:val="20"/>
        </w:rPr>
        <w:t>5.</w:t>
      </w:r>
      <w:r>
        <w:rPr>
          <w:rFonts w:ascii="Calibri" w:hAnsi="Calibri"/>
          <w:b/>
          <w:sz w:val="20"/>
          <w:szCs w:val="20"/>
        </w:rPr>
        <w:t xml:space="preserve"> ZASTRZEŻENIE ODPOWIEDZIALNOŚCI</w:t>
      </w:r>
    </w:p>
    <w:p>
      <w:pPr>
        <w:pStyle w:val="Tretekstu"/>
        <w:spacing w:before="0" w:after="0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Zawodnicy uczestniczą w regatach wyłącznie na własne ryzyko. Patrz </w:t>
      </w:r>
      <w:r>
        <w:rPr>
          <w:rFonts w:ascii="Calibri" w:hAnsi="Calibri"/>
          <w:i/>
          <w:sz w:val="20"/>
          <w:szCs w:val="20"/>
        </w:rPr>
        <w:t xml:space="preserve">Przepis 4 PRŻ, Decyzja o uczestniczeniu </w:t>
        <w:br/>
        <w:t xml:space="preserve">    w wyścigu.</w:t>
      </w:r>
      <w:r>
        <w:rPr>
          <w:rFonts w:ascii="Calibri" w:hAnsi="Calibri"/>
          <w:sz w:val="20"/>
          <w:szCs w:val="20"/>
        </w:rPr>
        <w:t xml:space="preserve"> Organizator nie przyjmuje żadnej odpowiedzialności za uszkodzenia sprzętu lub zranienia osób  </w:t>
      </w:r>
    </w:p>
    <w:p>
      <w:pPr>
        <w:pStyle w:val="Tretekstu"/>
        <w:spacing w:before="0" w:after="0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>lub za śmierć, wynikłe w związku z regatami, przed rozpoczęciem, podczas ich trwania lub po regatach.</w:t>
      </w:r>
    </w:p>
    <w:p>
      <w:pPr>
        <w:pStyle w:val="Tretekstu"/>
        <w:spacing w:before="0" w:after="0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bookmarkStart w:id="33" w:name="page51R_mcid5"/>
      <w:bookmarkEnd w:id="33"/>
      <w:r>
        <w:rPr>
          <w:rFonts w:ascii="Calibri" w:hAnsi="Calibri"/>
          <w:b/>
          <w:bCs/>
          <w:sz w:val="20"/>
          <w:szCs w:val="20"/>
        </w:rPr>
        <w:t>2</w:t>
      </w:r>
      <w:r>
        <w:rPr>
          <w:rFonts w:ascii="Calibri" w:hAnsi="Calibri"/>
          <w:b/>
          <w:bCs/>
          <w:sz w:val="20"/>
          <w:szCs w:val="20"/>
        </w:rPr>
        <w:t>6</w:t>
      </w:r>
      <w:r>
        <w:rPr>
          <w:rFonts w:ascii="Calibri" w:hAnsi="Calibri"/>
          <w:b/>
          <w:bCs/>
          <w:sz w:val="20"/>
          <w:szCs w:val="20"/>
        </w:rPr>
        <w:t>. UBEZPIECZENIE</w:t>
      </w:r>
      <w:bookmarkStart w:id="34" w:name="page51R_mcid6"/>
      <w:bookmarkEnd w:id="34"/>
      <w:r>
        <w:rPr>
          <w:rFonts w:ascii="Calibri" w:hAnsi="Calibri"/>
          <w:sz w:val="20"/>
          <w:szCs w:val="20"/>
        </w:rPr>
        <w:br/>
        <w:t>Każdy uczestniczący jacht musi posiadać na czas regat ważne ubezpieczenie od odpowiedzialności</w:t>
        <w:br/>
        <w:t>cywilnej (OC) w minimalnej kwocie gwarancyjnej w wysokości 1 500 000 EUR lub wartości</w:t>
        <w:br/>
        <w:t xml:space="preserve">równoważnej. </w:t>
      </w:r>
    </w:p>
    <w:p>
      <w:pPr>
        <w:pStyle w:val="Tretekstu"/>
        <w:spacing w:before="0" w:after="0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ind w:left="284" w:hanging="284"/>
        <w:jc w:val="left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Spacing"/>
        <w:ind w:left="4248" w:hanging="0"/>
        <w:jc w:val="lef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ind w:left="5664" w:firstLine="708"/>
        <w:jc w:val="left"/>
        <w:rPr>
          <w:sz w:val="26"/>
          <w:szCs w:val="26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ind w:left="5664" w:firstLine="708"/>
        <w:jc w:val="left"/>
        <w:rPr>
          <w:sz w:val="26"/>
          <w:szCs w:val="26"/>
        </w:rPr>
      </w:pPr>
      <w:r>
        <w:rPr>
          <w:rFonts w:ascii="Calibri" w:hAnsi="Calibri"/>
          <w:sz w:val="20"/>
          <w:szCs w:val="20"/>
        </w:rPr>
        <w:t>Sędzia Główny Regat</w:t>
      </w:r>
    </w:p>
    <w:p>
      <w:pPr>
        <w:pStyle w:val="NoSpacing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left"/>
        <w:rPr>
          <w:b/>
          <w:b/>
          <w:bCs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rFonts w:ascii="Calibri" w:hAnsi="Calibri"/>
          <w:b/>
          <w:bCs/>
          <w:sz w:val="28"/>
          <w:szCs w:val="28"/>
        </w:rPr>
        <w:t>Załącznik nr  1</w:t>
      </w:r>
    </w:p>
    <w:p>
      <w:pPr>
        <w:pStyle w:val="NoSpacing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Start – 1- 2- 1- 2- Meta</w:t>
      </w:r>
    </w:p>
    <w:p>
      <w:pPr>
        <w:pStyle w:val="NoSpacing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</w:p>
    <w:p>
      <w:pPr>
        <w:pStyle w:val="NoSpacing"/>
        <w:jc w:val="center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kierunek wiatru</w:t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2838450</wp:posOffset>
                </wp:positionH>
                <wp:positionV relativeFrom="paragraph">
                  <wp:posOffset>109220</wp:posOffset>
                </wp:positionV>
                <wp:extent cx="154305" cy="239395"/>
                <wp:effectExtent l="0" t="0" r="0" b="0"/>
                <wp:wrapNone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20" cy="238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2" h="376">
                              <a:moveTo>
                                <a:pt x="60" y="0"/>
                              </a:moveTo>
                              <a:lnTo>
                                <a:pt x="60" y="281"/>
                              </a:lnTo>
                              <a:lnTo>
                                <a:pt x="0" y="281"/>
                              </a:lnTo>
                              <a:lnTo>
                                <a:pt x="120" y="375"/>
                              </a:lnTo>
                              <a:lnTo>
                                <a:pt x="241" y="281"/>
                              </a:lnTo>
                              <a:lnTo>
                                <a:pt x="180" y="281"/>
                              </a:lnTo>
                              <a:lnTo>
                                <a:pt x="180" y="0"/>
                              </a:lnTo>
                              <a:lnTo>
                                <a:pt x="6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1" allowOverlap="0" relativeHeight="2">
            <wp:simplePos x="0" y="0"/>
            <wp:positionH relativeFrom="column">
              <wp:posOffset>1619885</wp:posOffset>
            </wp:positionH>
            <wp:positionV relativeFrom="paragraph">
              <wp:posOffset>83820</wp:posOffset>
            </wp:positionV>
            <wp:extent cx="3000375" cy="466090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029" t="13598" r="2189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>
      <w:pPr>
        <w:pStyle w:val="NoSpacing"/>
        <w:jc w:val="center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851" w:footer="1537" w:bottom="184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01"/>
    <w:family w:val="swiss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c3a2a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b44c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44c4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212aa4"/>
    <w:rPr/>
  </w:style>
  <w:style w:type="character" w:styleId="TekstpodstawowyZnak1" w:customStyle="1">
    <w:name w:val="Tekst podstawowy Znak1"/>
    <w:basedOn w:val="DefaultParagraphFont"/>
    <w:uiPriority w:val="99"/>
    <w:semiHidden/>
    <w:qFormat/>
    <w:rsid w:val="00212aa4"/>
    <w:rPr/>
  </w:style>
  <w:style w:type="character" w:styleId="Czeinternetowe">
    <w:name w:val="Łącze internetowe"/>
    <w:basedOn w:val="DefaultParagraphFont"/>
    <w:uiPriority w:val="99"/>
    <w:semiHidden/>
    <w:unhideWhenUsed/>
    <w:rsid w:val="005023b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212aa4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3a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44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44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212aa4"/>
    <w:pPr>
      <w:widowControl/>
      <w:bidi w:val="0"/>
      <w:spacing w:lineRule="auto" w:line="240" w:before="0" w:after="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12aa4"/>
    <w:pPr>
      <w:spacing w:after="0" w:line="240" w:lineRule="auto"/>
    </w:pPr>
    <w:rPr>
      <w:sz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LibreOffice/6.4.1.2$Windows_X86_64 LibreOffice_project/4d224e95b98b138af42a64d84056446d09082932</Application>
  <Pages>5</Pages>
  <Words>1263</Words>
  <Characters>7410</Characters>
  <CharactersWithSpaces>8748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2020-08-14T14:58:00Z</dcterms:created>
  <dc:creator>nikt</dc:creator>
  <dc:description/>
  <dc:language>pl-PL</dc:language>
  <cp:lastModifiedBy/>
  <cp:lastPrinted>2020-08-14T14:58:00Z</cp:lastPrinted>
  <dcterms:modified xsi:type="dcterms:W3CDTF">2022-06-08T19:17:19Z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